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5A31E6" w14:textId="17540717" w:rsidR="002546EE" w:rsidRPr="00F76EEF" w:rsidRDefault="000C18A1" w:rsidP="00E56D79">
      <w:pPr>
        <w:pStyle w:val="NoSpacing"/>
        <w:spacing w:line="360" w:lineRule="auto"/>
        <w:rPr>
          <w:u w:val="single"/>
        </w:rPr>
      </w:pPr>
      <w:r>
        <w:rPr>
          <w:u w:val="single"/>
        </w:rPr>
        <w:t>INPUT</w:t>
      </w:r>
      <w:r w:rsidR="00E56D79">
        <w:rPr>
          <w:u w:val="single"/>
        </w:rPr>
        <w:t xml:space="preserve"> – </w:t>
      </w:r>
      <w:r>
        <w:rPr>
          <w:u w:val="single"/>
        </w:rPr>
        <w:t xml:space="preserve">EXPLANTION </w:t>
      </w:r>
      <w:r w:rsidR="00D80A01">
        <w:rPr>
          <w:u w:val="single"/>
        </w:rPr>
        <w:t>“</w:t>
      </w:r>
      <w:r>
        <w:rPr>
          <w:u w:val="single"/>
        </w:rPr>
        <w:t>How to Listen</w:t>
      </w:r>
      <w:r w:rsidR="009B6455">
        <w:rPr>
          <w:u w:val="single"/>
        </w:rPr>
        <w:t>, Read, and View</w:t>
      </w:r>
      <w:r w:rsidR="00D80A01">
        <w:rPr>
          <w:u w:val="single"/>
        </w:rPr>
        <w:t>”</w:t>
      </w:r>
      <w:bookmarkStart w:id="0" w:name="_GoBack"/>
      <w:bookmarkEnd w:id="0"/>
      <w:r w:rsidR="00E56D79">
        <w:rPr>
          <w:u w:val="single"/>
        </w:rPr>
        <w:t xml:space="preserve"> </w:t>
      </w:r>
    </w:p>
    <w:p w14:paraId="291000A7" w14:textId="39BCB21A" w:rsidR="00F76EEF" w:rsidRDefault="00F76EEF" w:rsidP="00E56D79">
      <w:pPr>
        <w:pStyle w:val="NoSpacing"/>
        <w:spacing w:line="360" w:lineRule="auto"/>
      </w:pPr>
    </w:p>
    <w:p w14:paraId="4C9BE3D4" w14:textId="195CC381" w:rsidR="00F76EEF" w:rsidRDefault="00F76EEF" w:rsidP="00E56D79">
      <w:pPr>
        <w:pStyle w:val="NoSpacing"/>
        <w:numPr>
          <w:ilvl w:val="0"/>
          <w:numId w:val="1"/>
        </w:numPr>
        <w:spacing w:line="360" w:lineRule="auto"/>
      </w:pPr>
      <w:r w:rsidRPr="00F76EEF">
        <w:rPr>
          <w:u w:val="single"/>
        </w:rPr>
        <w:t>Have a clear idea about what elements of the song you would like to draw students’ attention to.</w:t>
      </w:r>
      <w:r>
        <w:t xml:space="preserve"> A good way to view this is a starting point for a discussion and then a destination which you aim to direct the conversation to. Students may surprize you with opinions and perspectives so you may, or may not, actually get to that destination depending on if you are attempting to reach a curriculum goal or rather simply starting a discussion or developing an idea. </w:t>
      </w:r>
    </w:p>
    <w:p w14:paraId="16C4FA9E" w14:textId="0DF6430E" w:rsidR="001031B7" w:rsidRDefault="001031B7" w:rsidP="00E56D79">
      <w:pPr>
        <w:pStyle w:val="NoSpacing"/>
        <w:numPr>
          <w:ilvl w:val="0"/>
          <w:numId w:val="1"/>
        </w:numPr>
        <w:spacing w:line="360" w:lineRule="auto"/>
      </w:pPr>
      <w:r>
        <w:rPr>
          <w:u w:val="single"/>
        </w:rPr>
        <w:t>Make clear what you hope to achieve in the lesson.</w:t>
      </w:r>
      <w:r>
        <w:t xml:space="preserve"> This can be </w:t>
      </w:r>
      <w:r w:rsidR="00A23537">
        <w:t>broad;</w:t>
      </w:r>
      <w:r>
        <w:t xml:space="preserve"> however, it helps students if there is a road map. Just keep in mind </w:t>
      </w:r>
      <w:r w:rsidRPr="00A23537">
        <w:t xml:space="preserve">“There is always a plan; </w:t>
      </w:r>
      <w:r w:rsidR="00A23537" w:rsidRPr="00A23537">
        <w:t>but</w:t>
      </w:r>
      <w:r w:rsidRPr="00A23537">
        <w:t xml:space="preserve"> the plan can change at any time.”</w:t>
      </w:r>
    </w:p>
    <w:p w14:paraId="620C80C4" w14:textId="1D3C8EBB" w:rsidR="00F76EEF" w:rsidRDefault="00F76EEF" w:rsidP="00E56D79">
      <w:pPr>
        <w:pStyle w:val="NoSpacing"/>
        <w:numPr>
          <w:ilvl w:val="0"/>
          <w:numId w:val="1"/>
        </w:numPr>
        <w:spacing w:line="360" w:lineRule="auto"/>
      </w:pPr>
      <w:r>
        <w:rPr>
          <w:u w:val="single"/>
        </w:rPr>
        <w:t xml:space="preserve">Before playing the song </w:t>
      </w:r>
      <w:r w:rsidR="001031B7">
        <w:rPr>
          <w:u w:val="single"/>
        </w:rPr>
        <w:t>find out what</w:t>
      </w:r>
      <w:r>
        <w:rPr>
          <w:u w:val="single"/>
        </w:rPr>
        <w:t xml:space="preserve"> your students </w:t>
      </w:r>
      <w:r w:rsidR="001031B7">
        <w:rPr>
          <w:u w:val="single"/>
        </w:rPr>
        <w:t>already</w:t>
      </w:r>
      <w:r>
        <w:rPr>
          <w:u w:val="single"/>
        </w:rPr>
        <w:t xml:space="preserve"> know about it.</w:t>
      </w:r>
      <w:r>
        <w:t xml:space="preserve"> This</w:t>
      </w:r>
      <w:r w:rsidR="001031B7">
        <w:t xml:space="preserve"> can take any form; working in groups; writing comments on paper to swap later; or even just a classic open discussion with comments written up on the board. This</w:t>
      </w:r>
      <w:r>
        <w:t xml:space="preserve"> will give them a chance to activate their prior learning/knowledge and also to share what they know before you do. </w:t>
      </w:r>
    </w:p>
    <w:p w14:paraId="222D3B00" w14:textId="373C6537" w:rsidR="00F76EEF" w:rsidRDefault="00F76EEF" w:rsidP="00E56D79">
      <w:pPr>
        <w:pStyle w:val="NoSpacing"/>
        <w:numPr>
          <w:ilvl w:val="0"/>
          <w:numId w:val="1"/>
        </w:numPr>
        <w:spacing w:line="360" w:lineRule="auto"/>
      </w:pPr>
      <w:r>
        <w:rPr>
          <w:u w:val="single"/>
        </w:rPr>
        <w:t>Play the song one through (ideally with lyrics) and then ask the students what they think.</w:t>
      </w:r>
      <w:r>
        <w:t xml:space="preserve"> At this point it can be useful to remind yourself that lesson plans are fluid and if a discussion begins which students seem to be invested in; either, see if you can direct it to your destination; or consider an alternative one</w:t>
      </w:r>
      <w:r w:rsidR="001031B7">
        <w:t>. The</w:t>
      </w:r>
      <w:r>
        <w:t xml:space="preserve"> key here is engagement</w:t>
      </w:r>
      <w:r w:rsidR="001031B7">
        <w:t>; if you have it, don’t lose it without a very good reason. Y</w:t>
      </w:r>
      <w:r>
        <w:t xml:space="preserve">ou can always return your original destination when the discussion has reached a natural conclusion. </w:t>
      </w:r>
    </w:p>
    <w:p w14:paraId="56C432E7" w14:textId="751ED1B4" w:rsidR="001031B7" w:rsidRDefault="001031B7" w:rsidP="00E56D79">
      <w:pPr>
        <w:pStyle w:val="NoSpacing"/>
        <w:numPr>
          <w:ilvl w:val="0"/>
          <w:numId w:val="1"/>
        </w:numPr>
        <w:spacing w:line="360" w:lineRule="auto"/>
      </w:pPr>
      <w:r>
        <w:rPr>
          <w:u w:val="single"/>
        </w:rPr>
        <w:t>It can be a good idea at this point to discuss some of the vocabulary which has been used in the lesson thus far.</w:t>
      </w:r>
      <w:r>
        <w:t xml:space="preserve"> This will give you a chance to expand on or clarify any terms which may not be known to all (including yourself!)</w:t>
      </w:r>
    </w:p>
    <w:p w14:paraId="4440AD58" w14:textId="7E94CC80" w:rsidR="001031B7" w:rsidRDefault="001031B7" w:rsidP="00E56D79">
      <w:pPr>
        <w:pStyle w:val="NoSpacing"/>
        <w:numPr>
          <w:ilvl w:val="0"/>
          <w:numId w:val="1"/>
        </w:numPr>
        <w:spacing w:line="360" w:lineRule="auto"/>
      </w:pPr>
      <w:r>
        <w:rPr>
          <w:u w:val="single"/>
        </w:rPr>
        <w:t>Now you may share what you hope to draw attention to in the song;</w:t>
      </w:r>
      <w:r>
        <w:t xml:space="preserve"> however, I would recommend leading with questions such as, did anyone consider the feminist perspective? Someone mentioned the fact that the lyrics are contested, how so? In this way you are eliciting information instead of dictating it.  </w:t>
      </w:r>
    </w:p>
    <w:p w14:paraId="2D7656D8" w14:textId="32798272" w:rsidR="001031B7" w:rsidRDefault="001031B7" w:rsidP="00E56D79">
      <w:pPr>
        <w:pStyle w:val="NoSpacing"/>
        <w:numPr>
          <w:ilvl w:val="0"/>
          <w:numId w:val="1"/>
        </w:numPr>
        <w:spacing w:line="360" w:lineRule="auto"/>
      </w:pPr>
      <w:r>
        <w:rPr>
          <w:u w:val="single"/>
        </w:rPr>
        <w:t xml:space="preserve">Decide on a few themes or topics and </w:t>
      </w:r>
      <w:r w:rsidR="00E56D79">
        <w:rPr>
          <w:u w:val="single"/>
        </w:rPr>
        <w:t>ask students to find other songs which share them.</w:t>
      </w:r>
      <w:r w:rsidR="00E56D79">
        <w:t xml:space="preserve"> I would suggest a number of themes as students may struggle with this activity. A good strategy for managing this is asking them to find a song </w:t>
      </w:r>
      <w:r w:rsidR="00E56D79">
        <w:rPr>
          <w:i/>
        </w:rPr>
        <w:t xml:space="preserve">as close to </w:t>
      </w:r>
      <w:r w:rsidR="00E56D79">
        <w:t xml:space="preserve">that theme or topic as possible and then discussing how they are similar but different. This will help them gauge an understanding of how concepts exist on a spectrum. </w:t>
      </w:r>
    </w:p>
    <w:p w14:paraId="7A8E279A" w14:textId="3017B567" w:rsidR="00E56D79" w:rsidRDefault="00E56D79" w:rsidP="00E56D79">
      <w:pPr>
        <w:pStyle w:val="NoSpacing"/>
        <w:numPr>
          <w:ilvl w:val="0"/>
          <w:numId w:val="1"/>
        </w:numPr>
        <w:spacing w:line="360" w:lineRule="auto"/>
      </w:pPr>
      <w:r>
        <w:rPr>
          <w:u w:val="single"/>
        </w:rPr>
        <w:t>Share the songs students have found and discuss again paying attention to the subtle differences.</w:t>
      </w:r>
      <w:r>
        <w:t xml:space="preserve"> </w:t>
      </w:r>
    </w:p>
    <w:p w14:paraId="1483B7F8" w14:textId="3B114C46" w:rsidR="00E56D79" w:rsidRDefault="00E56D79" w:rsidP="00D80A01">
      <w:pPr>
        <w:pStyle w:val="NoSpacing"/>
        <w:numPr>
          <w:ilvl w:val="0"/>
          <w:numId w:val="1"/>
        </w:numPr>
        <w:spacing w:line="360" w:lineRule="auto"/>
      </w:pPr>
      <w:r w:rsidRPr="00E56D79">
        <w:rPr>
          <w:u w:val="single"/>
        </w:rPr>
        <w:t>Review the lesson.</w:t>
      </w:r>
      <w:r>
        <w:t xml:space="preserve"> This can take many forms such as; students sharing what they learnt/shared; personally reflecting/expanding on it; completing a collective “10 Top Tips about Feminism” poster with succinct points. The key is simply the re-cap so they can see what they have learnt. It can also be good to go back to your initial goal to see if it was met. If not discuss why. If the reason was because of a justified detour; celebrate that spontaneity with the class and show that your looking for ways to involve </w:t>
      </w:r>
      <w:r w:rsidRPr="00E56D79">
        <w:rPr>
          <w:i/>
        </w:rPr>
        <w:t>their</w:t>
      </w:r>
      <w:r>
        <w:t xml:space="preserve"> interests in </w:t>
      </w:r>
      <w:r w:rsidRPr="00E56D79">
        <w:rPr>
          <w:i/>
        </w:rPr>
        <w:t>their</w:t>
      </w:r>
      <w:r>
        <w:t xml:space="preserve"> learning. </w:t>
      </w:r>
    </w:p>
    <w:sectPr w:rsidR="00E56D79" w:rsidSect="00F76E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6500E9"/>
    <w:multiLevelType w:val="hybridMultilevel"/>
    <w:tmpl w:val="32624D50"/>
    <w:lvl w:ilvl="0" w:tplc="8D822A68">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 w15:restartNumberingAfterBreak="0">
    <w:nsid w:val="2EFD5CA4"/>
    <w:multiLevelType w:val="hybridMultilevel"/>
    <w:tmpl w:val="EBBC119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51057F08"/>
    <w:multiLevelType w:val="hybridMultilevel"/>
    <w:tmpl w:val="EBBC119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72AE4F2D"/>
    <w:multiLevelType w:val="hybridMultilevel"/>
    <w:tmpl w:val="EBBC1198"/>
    <w:lvl w:ilvl="0" w:tplc="1409000F">
      <w:start w:val="1"/>
      <w:numFmt w:val="decimal"/>
      <w:lvlText w:val="%1."/>
      <w:lvlJc w:val="left"/>
      <w:pPr>
        <w:ind w:left="720" w:hanging="36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EEF"/>
    <w:rsid w:val="000C18A1"/>
    <w:rsid w:val="001031B7"/>
    <w:rsid w:val="00103688"/>
    <w:rsid w:val="002546EE"/>
    <w:rsid w:val="0043768B"/>
    <w:rsid w:val="0062640C"/>
    <w:rsid w:val="006B7952"/>
    <w:rsid w:val="009B6455"/>
    <w:rsid w:val="00A23537"/>
    <w:rsid w:val="00CC2BAA"/>
    <w:rsid w:val="00D80A01"/>
    <w:rsid w:val="00E56D79"/>
    <w:rsid w:val="00F76EE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B1FAE"/>
  <w15:chartTrackingRefBased/>
  <w15:docId w15:val="{007357C5-6B62-4CB3-A5A8-6C1C16E35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76EEF"/>
    <w:pPr>
      <w:spacing w:after="0" w:line="240" w:lineRule="auto"/>
    </w:pPr>
  </w:style>
  <w:style w:type="character" w:styleId="Hyperlink">
    <w:name w:val="Hyperlink"/>
    <w:basedOn w:val="DefaultParagraphFont"/>
    <w:uiPriority w:val="99"/>
    <w:unhideWhenUsed/>
    <w:rsid w:val="0043768B"/>
    <w:rPr>
      <w:color w:val="0563C1" w:themeColor="hyperlink"/>
      <w:u w:val="single"/>
    </w:rPr>
  </w:style>
  <w:style w:type="character" w:styleId="UnresolvedMention">
    <w:name w:val="Unresolved Mention"/>
    <w:basedOn w:val="DefaultParagraphFont"/>
    <w:uiPriority w:val="99"/>
    <w:semiHidden/>
    <w:unhideWhenUsed/>
    <w:rsid w:val="00437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Robinson</dc:creator>
  <cp:keywords/>
  <dc:description/>
  <cp:lastModifiedBy>Matt Robinson</cp:lastModifiedBy>
  <cp:revision>6</cp:revision>
  <cp:lastPrinted>2019-05-13T07:23:00Z</cp:lastPrinted>
  <dcterms:created xsi:type="dcterms:W3CDTF">2019-05-13T06:13:00Z</dcterms:created>
  <dcterms:modified xsi:type="dcterms:W3CDTF">2019-05-17T04:06:00Z</dcterms:modified>
</cp:coreProperties>
</file>